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81C7" w14:textId="77777777" w:rsidR="008445C7" w:rsidRPr="00115E81" w:rsidRDefault="00B178DB" w:rsidP="00DA1087">
      <w:pPr>
        <w:pStyle w:val="IntenseQuote"/>
        <w:rPr>
          <w:rFonts w:ascii="Arial Rounded MT Bold" w:hAnsi="Arial Rounded MT Bold"/>
          <w:b/>
          <w:i w:val="0"/>
          <w:color w:val="1F497D" w:themeColor="text2"/>
          <w:sz w:val="32"/>
          <w:szCs w:val="32"/>
        </w:rPr>
      </w:pPr>
      <w:r w:rsidRPr="00115E81">
        <w:rPr>
          <w:rFonts w:ascii="Arial Rounded MT Bold" w:hAnsi="Arial Rounded MT Bold"/>
          <w:b/>
          <w:i w:val="0"/>
          <w:color w:val="1F497D" w:themeColor="text2"/>
          <w:sz w:val="32"/>
          <w:szCs w:val="32"/>
        </w:rPr>
        <w:t xml:space="preserve">Investigating the impact of NDIS market </w:t>
      </w:r>
      <w:r w:rsidR="00C330E4" w:rsidRPr="00115E81">
        <w:rPr>
          <w:rFonts w:ascii="Arial Rounded MT Bold" w:hAnsi="Arial Rounded MT Bold"/>
          <w:b/>
          <w:i w:val="0"/>
          <w:color w:val="1F497D" w:themeColor="text2"/>
          <w:sz w:val="32"/>
          <w:szCs w:val="32"/>
        </w:rPr>
        <w:t>settings</w:t>
      </w:r>
      <w:r w:rsidRPr="00115E81">
        <w:rPr>
          <w:rFonts w:ascii="Arial Rounded MT Bold" w:hAnsi="Arial Rounded MT Bold"/>
          <w:b/>
          <w:i w:val="0"/>
          <w:color w:val="1F497D" w:themeColor="text2"/>
          <w:sz w:val="32"/>
          <w:szCs w:val="32"/>
        </w:rPr>
        <w:t xml:space="preserve"> on participants with a psychosocial disability and providers</w:t>
      </w:r>
    </w:p>
    <w:p w14:paraId="51C6713B" w14:textId="77777777" w:rsidR="00B178DB" w:rsidRPr="00781FDC" w:rsidRDefault="00781FDC" w:rsidP="00DA1087">
      <w:pPr>
        <w:pStyle w:val="IntenseQuote"/>
        <w:rPr>
          <w:rFonts w:ascii="Arial Rounded MT Bold" w:hAnsi="Arial Rounded MT Bold"/>
          <w:i w:val="0"/>
          <w:color w:val="1F497D" w:themeColor="text2"/>
        </w:rPr>
      </w:pPr>
      <w:r>
        <w:rPr>
          <w:rFonts w:ascii="Arial Rounded MT Bold" w:hAnsi="Arial Rounded MT Bold"/>
          <w:i w:val="0"/>
          <w:color w:val="1F497D" w:themeColor="text2"/>
        </w:rPr>
        <w:t xml:space="preserve">Fact Sheet </w:t>
      </w:r>
      <w:r w:rsidR="00DA1087" w:rsidRPr="00781FDC">
        <w:rPr>
          <w:rFonts w:ascii="Arial Rounded MT Bold" w:hAnsi="Arial Rounded MT Bold"/>
          <w:i w:val="0"/>
          <w:color w:val="1F497D" w:themeColor="text2"/>
        </w:rPr>
        <w:t>for organisations delivering NDIS funded support to participants with a psychosocial disability</w:t>
      </w:r>
    </w:p>
    <w:p w14:paraId="44F2B847" w14:textId="77777777" w:rsidR="00B178DB" w:rsidRPr="00F7520F" w:rsidRDefault="00B178DB"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t>Why investigat</w:t>
      </w:r>
      <w:r w:rsidR="009A2838" w:rsidRPr="00F7520F">
        <w:rPr>
          <w:rFonts w:ascii="Arial Rounded MT Bold" w:hAnsi="Arial Rounded MT Bold"/>
          <w:color w:val="1F497D" w:themeColor="text2"/>
          <w:sz w:val="26"/>
          <w:szCs w:val="26"/>
        </w:rPr>
        <w:t>e</w:t>
      </w:r>
      <w:r w:rsidR="00DA1087" w:rsidRPr="00F7520F">
        <w:rPr>
          <w:rFonts w:ascii="Arial Rounded MT Bold" w:hAnsi="Arial Rounded MT Bold"/>
          <w:color w:val="1F497D" w:themeColor="text2"/>
          <w:sz w:val="26"/>
          <w:szCs w:val="26"/>
        </w:rPr>
        <w:t xml:space="preserve"> the</w:t>
      </w:r>
      <w:r w:rsidR="009A2838" w:rsidRPr="00F7520F">
        <w:rPr>
          <w:rFonts w:ascii="Arial Rounded MT Bold" w:hAnsi="Arial Rounded MT Bold"/>
          <w:color w:val="1F497D" w:themeColor="text2"/>
          <w:sz w:val="26"/>
          <w:szCs w:val="26"/>
        </w:rPr>
        <w:t xml:space="preserve"> impact of NDIS market </w:t>
      </w:r>
      <w:r w:rsidR="00115E81" w:rsidRPr="00F7520F">
        <w:rPr>
          <w:rFonts w:ascii="Arial Rounded MT Bold" w:hAnsi="Arial Rounded MT Bold"/>
          <w:color w:val="1F497D" w:themeColor="text2"/>
          <w:sz w:val="26"/>
          <w:szCs w:val="26"/>
        </w:rPr>
        <w:t>settings</w:t>
      </w:r>
      <w:r w:rsidR="009A2838" w:rsidRPr="00F7520F">
        <w:rPr>
          <w:rFonts w:ascii="Arial Rounded MT Bold" w:hAnsi="Arial Rounded MT Bold"/>
          <w:color w:val="1F497D" w:themeColor="text2"/>
          <w:sz w:val="26"/>
          <w:szCs w:val="26"/>
        </w:rPr>
        <w:t xml:space="preserve"> on</w:t>
      </w:r>
      <w:r w:rsidRPr="00F7520F">
        <w:rPr>
          <w:rFonts w:ascii="Arial Rounded MT Bold" w:hAnsi="Arial Rounded MT Bold"/>
          <w:color w:val="1F497D" w:themeColor="text2"/>
          <w:sz w:val="26"/>
          <w:szCs w:val="26"/>
        </w:rPr>
        <w:t xml:space="preserve"> </w:t>
      </w:r>
      <w:r w:rsidR="009A2838" w:rsidRPr="00F7520F">
        <w:rPr>
          <w:rFonts w:ascii="Arial Rounded MT Bold" w:hAnsi="Arial Rounded MT Bold"/>
          <w:color w:val="1F497D" w:themeColor="text2"/>
          <w:sz w:val="26"/>
          <w:szCs w:val="26"/>
        </w:rPr>
        <w:t>participants with a psychosocial disability and providers?</w:t>
      </w:r>
    </w:p>
    <w:p w14:paraId="2E945F73" w14:textId="60C95E8B" w:rsidR="000506F6" w:rsidRDefault="000506F6" w:rsidP="00F7520F">
      <w:pPr>
        <w:pStyle w:val="DHHSbody"/>
        <w:spacing w:line="240" w:lineRule="atLeast"/>
      </w:pPr>
      <w:r>
        <w:t>Providers are reporting that N</w:t>
      </w:r>
      <w:r w:rsidR="00F7520F">
        <w:t xml:space="preserve">ational </w:t>
      </w:r>
      <w:r>
        <w:t>D</w:t>
      </w:r>
      <w:r w:rsidR="00F7520F">
        <w:t xml:space="preserve">isability </w:t>
      </w:r>
      <w:r>
        <w:t>I</w:t>
      </w:r>
      <w:r w:rsidR="00F7520F">
        <w:t xml:space="preserve">nsurance </w:t>
      </w:r>
      <w:r>
        <w:t>S</w:t>
      </w:r>
      <w:r w:rsidR="00F7520F">
        <w:t>cheme (NDIS)</w:t>
      </w:r>
      <w:r>
        <w:t xml:space="preserve"> market settings </w:t>
      </w:r>
      <w:r w:rsidR="00CD3FA5">
        <w:t xml:space="preserve">are </w:t>
      </w:r>
      <w:r w:rsidR="00126115">
        <w:t xml:space="preserve">an important consideration in the </w:t>
      </w:r>
      <w:r w:rsidR="00CD3FA5">
        <w:t>deliver</w:t>
      </w:r>
      <w:r w:rsidR="00126115">
        <w:t>y of</w:t>
      </w:r>
      <w:r w:rsidR="00CD3FA5">
        <w:t xml:space="preserve"> good quality, safe and sustainable supports to participants with a psychosocial disability using an adequately skilled workforce.</w:t>
      </w:r>
    </w:p>
    <w:p w14:paraId="0D1E8896" w14:textId="417F6F58" w:rsidR="00CD3FA5" w:rsidRDefault="00CD3FA5" w:rsidP="00F7520F">
      <w:pPr>
        <w:pStyle w:val="DHHSbody"/>
        <w:spacing w:line="240" w:lineRule="atLeast"/>
      </w:pPr>
      <w:r>
        <w:t>Pre-NDIS, psychosocial supports were delivered by a skilled workforce with specialist capability and competence to practice in ways that promote recovery, as well as identify and appropriately intervene to prevent relapse, psychiatric crises and suicide risk. The type of providers, workforce and nature of supports traditionally provided to people with a psychosocial disability is evolving under the NDIS.</w:t>
      </w:r>
    </w:p>
    <w:p w14:paraId="676A92BE" w14:textId="77777777" w:rsidR="006F60FD" w:rsidRDefault="00CD3FA5" w:rsidP="00F7520F">
      <w:pPr>
        <w:pStyle w:val="DHHSbody"/>
        <w:spacing w:line="240" w:lineRule="atLeast"/>
      </w:pPr>
      <w:r>
        <w:t xml:space="preserve">This project will determine if differential market settings are needed </w:t>
      </w:r>
      <w:r w:rsidR="00F7520F">
        <w:t xml:space="preserve">to </w:t>
      </w:r>
      <w:r>
        <w:t>ensure providers are able to respond effectively</w:t>
      </w:r>
      <w:r w:rsidR="00DE51E7">
        <w:t>, safely</w:t>
      </w:r>
      <w:r>
        <w:t xml:space="preserve"> and viably to the unique needs of NDIS participants with a psychosocial disability</w:t>
      </w:r>
      <w:r w:rsidR="006F60FD">
        <w:t>.</w:t>
      </w:r>
    </w:p>
    <w:p w14:paraId="7E8C8253" w14:textId="77777777" w:rsidR="00F7520F" w:rsidRDefault="00F7520F" w:rsidP="00F7520F">
      <w:pPr>
        <w:spacing w:after="120" w:line="240" w:lineRule="atLeast"/>
        <w:rPr>
          <w:rFonts w:ascii="Arial Rounded MT Bold" w:hAnsi="Arial Rounded MT Bold"/>
          <w:color w:val="1F497D" w:themeColor="text2"/>
          <w:sz w:val="24"/>
          <w:szCs w:val="24"/>
        </w:rPr>
      </w:pPr>
    </w:p>
    <w:p w14:paraId="6F709B4B" w14:textId="77777777" w:rsidR="00CD3FA5" w:rsidRPr="00F7520F" w:rsidRDefault="00CD3FA5"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t>What do you mean by the term ‘market settings’?</w:t>
      </w:r>
    </w:p>
    <w:p w14:paraId="4E0270E0" w14:textId="77777777" w:rsidR="00115E81" w:rsidRDefault="00CD3FA5" w:rsidP="00F7520F">
      <w:pPr>
        <w:spacing w:after="120" w:line="240" w:lineRule="atLeast"/>
        <w:rPr>
          <w:rFonts w:ascii="Arial" w:hAnsi="Arial" w:cs="Arial"/>
          <w:sz w:val="20"/>
          <w:szCs w:val="20"/>
        </w:rPr>
      </w:pPr>
      <w:r w:rsidRPr="00CD3FA5">
        <w:rPr>
          <w:rFonts w:ascii="Arial" w:hAnsi="Arial" w:cs="Arial"/>
          <w:sz w:val="20"/>
          <w:szCs w:val="20"/>
        </w:rPr>
        <w:t>Market settings are defined as the conditions set by the NDIA and governments to influence the NDIS marketplace.</w:t>
      </w:r>
      <w:r w:rsidR="00C330E4">
        <w:rPr>
          <w:rFonts w:ascii="Arial" w:hAnsi="Arial" w:cs="Arial"/>
          <w:sz w:val="20"/>
          <w:szCs w:val="20"/>
        </w:rPr>
        <w:t xml:space="preserve"> For the purposes of this project </w:t>
      </w:r>
      <w:r w:rsidR="00115E81">
        <w:rPr>
          <w:rFonts w:ascii="Arial" w:hAnsi="Arial" w:cs="Arial"/>
          <w:sz w:val="20"/>
          <w:szCs w:val="20"/>
        </w:rPr>
        <w:t>market settings</w:t>
      </w:r>
      <w:r w:rsidR="00C330E4">
        <w:rPr>
          <w:rFonts w:ascii="Arial" w:hAnsi="Arial" w:cs="Arial"/>
          <w:sz w:val="20"/>
          <w:szCs w:val="20"/>
        </w:rPr>
        <w:t xml:space="preserve"> include</w:t>
      </w:r>
      <w:r w:rsidR="00115E81">
        <w:rPr>
          <w:rFonts w:ascii="Arial" w:hAnsi="Arial" w:cs="Arial"/>
          <w:sz w:val="20"/>
          <w:szCs w:val="20"/>
        </w:rPr>
        <w:t>:</w:t>
      </w:r>
    </w:p>
    <w:p w14:paraId="4EB1191E" w14:textId="77777777" w:rsidR="00115E81" w:rsidRPr="00115E81" w:rsidRDefault="00C330E4" w:rsidP="00F7520F">
      <w:pPr>
        <w:pStyle w:val="ListParagraph"/>
        <w:numPr>
          <w:ilvl w:val="0"/>
          <w:numId w:val="4"/>
        </w:numPr>
        <w:spacing w:after="120" w:line="240" w:lineRule="atLeast"/>
        <w:rPr>
          <w:rFonts w:ascii="Arial" w:hAnsi="Arial" w:cs="Arial"/>
          <w:color w:val="1F497D" w:themeColor="text2"/>
          <w:sz w:val="20"/>
          <w:szCs w:val="20"/>
        </w:rPr>
      </w:pPr>
      <w:r w:rsidRPr="00115E81">
        <w:rPr>
          <w:rFonts w:ascii="Arial" w:hAnsi="Arial" w:cs="Arial"/>
          <w:b/>
          <w:sz w:val="20"/>
          <w:szCs w:val="20"/>
        </w:rPr>
        <w:t>regulatory settings</w:t>
      </w:r>
      <w:r w:rsidRPr="00115E81">
        <w:rPr>
          <w:rFonts w:ascii="Arial" w:hAnsi="Arial" w:cs="Arial"/>
          <w:sz w:val="20"/>
          <w:szCs w:val="20"/>
        </w:rPr>
        <w:t xml:space="preserve"> (such as price settings and quality and safeguards arrangements)</w:t>
      </w:r>
      <w:r w:rsidR="00115E81">
        <w:rPr>
          <w:rFonts w:ascii="Arial" w:hAnsi="Arial" w:cs="Arial"/>
          <w:sz w:val="20"/>
          <w:szCs w:val="20"/>
        </w:rPr>
        <w:t>,</w:t>
      </w:r>
      <w:r w:rsidRPr="00115E81">
        <w:rPr>
          <w:rFonts w:ascii="Arial" w:hAnsi="Arial" w:cs="Arial"/>
          <w:sz w:val="20"/>
          <w:szCs w:val="20"/>
        </w:rPr>
        <w:t xml:space="preserve"> and </w:t>
      </w:r>
    </w:p>
    <w:p w14:paraId="7B1D6245" w14:textId="77777777" w:rsidR="00CD3FA5" w:rsidRPr="00115E81" w:rsidRDefault="00C330E4" w:rsidP="00F7520F">
      <w:pPr>
        <w:pStyle w:val="ListParagraph"/>
        <w:numPr>
          <w:ilvl w:val="0"/>
          <w:numId w:val="4"/>
        </w:numPr>
        <w:spacing w:after="120" w:line="240" w:lineRule="atLeast"/>
        <w:rPr>
          <w:rFonts w:ascii="Arial" w:hAnsi="Arial" w:cs="Arial"/>
          <w:color w:val="1F497D" w:themeColor="text2"/>
          <w:sz w:val="20"/>
          <w:szCs w:val="20"/>
        </w:rPr>
      </w:pPr>
      <w:r w:rsidRPr="00115E81">
        <w:rPr>
          <w:rFonts w:ascii="Arial" w:hAnsi="Arial" w:cs="Arial"/>
          <w:b/>
          <w:sz w:val="20"/>
          <w:szCs w:val="20"/>
        </w:rPr>
        <w:t>market and workforce policy settings</w:t>
      </w:r>
      <w:r w:rsidRPr="00115E81">
        <w:rPr>
          <w:rFonts w:ascii="Arial" w:hAnsi="Arial" w:cs="Arial"/>
          <w:sz w:val="20"/>
          <w:szCs w:val="20"/>
        </w:rPr>
        <w:t xml:space="preserve"> (such as market and workforce interventions to address systemic issues in the development and operation of the NDIS market).</w:t>
      </w:r>
    </w:p>
    <w:p w14:paraId="314FF11F" w14:textId="77777777" w:rsidR="00F7520F" w:rsidRDefault="00F7520F" w:rsidP="00F7520F">
      <w:pPr>
        <w:spacing w:after="120" w:line="240" w:lineRule="atLeast"/>
        <w:rPr>
          <w:rFonts w:ascii="Arial Rounded MT Bold" w:hAnsi="Arial Rounded MT Bold"/>
          <w:color w:val="1F497D" w:themeColor="text2"/>
          <w:sz w:val="24"/>
          <w:szCs w:val="24"/>
        </w:rPr>
      </w:pPr>
    </w:p>
    <w:p w14:paraId="62E1F612" w14:textId="77777777" w:rsidR="00781FDC" w:rsidRPr="00F7520F" w:rsidRDefault="00781FDC"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t>Who is leading this project?</w:t>
      </w:r>
    </w:p>
    <w:p w14:paraId="11A9F924" w14:textId="77777777" w:rsidR="00000127" w:rsidRDefault="003B031A" w:rsidP="00F7520F">
      <w:pPr>
        <w:pStyle w:val="DHHSbody"/>
        <w:spacing w:line="240" w:lineRule="atLeast"/>
      </w:pPr>
      <w:r w:rsidRPr="003F36F1">
        <w:t xml:space="preserve">The Victorian Department of Health and Human Services is leading this </w:t>
      </w:r>
      <w:r>
        <w:t>work</w:t>
      </w:r>
      <w:r w:rsidRPr="003F36F1">
        <w:t xml:space="preserve"> in partnership with other </w:t>
      </w:r>
      <w:r w:rsidR="00115E81">
        <w:t>states and territories</w:t>
      </w:r>
      <w:r w:rsidRPr="003F36F1">
        <w:t>,</w:t>
      </w:r>
      <w:r w:rsidR="00115E81">
        <w:t xml:space="preserve"> the Commonwealth Government,</w:t>
      </w:r>
      <w:r w:rsidRPr="003F36F1">
        <w:t xml:space="preserve"> the National Disability Insurance Agency (NDIA) and the NDIS Quality and Safeguards Commission.</w:t>
      </w:r>
    </w:p>
    <w:p w14:paraId="40C7A36F" w14:textId="77777777" w:rsidR="00000127" w:rsidRDefault="00000127" w:rsidP="00F7520F">
      <w:pPr>
        <w:pStyle w:val="DHHSbody"/>
        <w:spacing w:line="240" w:lineRule="atLeast"/>
      </w:pPr>
      <w:r>
        <w:t>The project findings will be reported to the</w:t>
      </w:r>
      <w:r w:rsidRPr="003F36F1">
        <w:t xml:space="preserve"> Market Oversight Working Group </w:t>
      </w:r>
      <w:r>
        <w:t xml:space="preserve">who reports to the </w:t>
      </w:r>
      <w:r w:rsidRPr="003F36F1">
        <w:t>Disability Reform Council’s Senior Officials Working Group</w:t>
      </w:r>
      <w:r>
        <w:t xml:space="preserve">.   </w:t>
      </w:r>
    </w:p>
    <w:p w14:paraId="45D5AC7F" w14:textId="77777777" w:rsidR="00115E81" w:rsidRDefault="00115E81" w:rsidP="00F7520F">
      <w:pPr>
        <w:spacing w:after="120" w:line="240" w:lineRule="atLeast"/>
        <w:rPr>
          <w:rFonts w:ascii="Arial Rounded MT Bold" w:hAnsi="Arial Rounded MT Bold"/>
          <w:color w:val="1F497D" w:themeColor="text2"/>
          <w:sz w:val="24"/>
          <w:szCs w:val="24"/>
        </w:rPr>
      </w:pPr>
      <w:r>
        <w:rPr>
          <w:rFonts w:ascii="Arial Rounded MT Bold" w:hAnsi="Arial Rounded MT Bold"/>
          <w:color w:val="1F497D" w:themeColor="text2"/>
          <w:sz w:val="24"/>
          <w:szCs w:val="24"/>
        </w:rPr>
        <w:br w:type="page"/>
      </w:r>
    </w:p>
    <w:p w14:paraId="31474F71" w14:textId="77777777" w:rsidR="00DA1087" w:rsidRPr="00F7520F" w:rsidRDefault="00DA1087"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lastRenderedPageBreak/>
        <w:t xml:space="preserve">How can I </w:t>
      </w:r>
      <w:r w:rsidR="000506F6" w:rsidRPr="00F7520F">
        <w:rPr>
          <w:rFonts w:ascii="Arial Rounded MT Bold" w:hAnsi="Arial Rounded MT Bold"/>
          <w:color w:val="1F497D" w:themeColor="text2"/>
          <w:sz w:val="26"/>
          <w:szCs w:val="26"/>
        </w:rPr>
        <w:t>be involved in this project</w:t>
      </w:r>
      <w:r w:rsidRPr="00F7520F">
        <w:rPr>
          <w:rFonts w:ascii="Arial Rounded MT Bold" w:hAnsi="Arial Rounded MT Bold"/>
          <w:color w:val="1F497D" w:themeColor="text2"/>
          <w:sz w:val="26"/>
          <w:szCs w:val="26"/>
        </w:rPr>
        <w:t>?</w:t>
      </w:r>
    </w:p>
    <w:p w14:paraId="17BF6A96" w14:textId="77777777" w:rsidR="000506F6" w:rsidRDefault="00000127" w:rsidP="00F7520F">
      <w:pPr>
        <w:spacing w:after="120" w:line="240" w:lineRule="atLeast"/>
        <w:rPr>
          <w:rFonts w:ascii="Arial" w:hAnsi="Arial" w:cs="Arial"/>
          <w:sz w:val="20"/>
          <w:szCs w:val="20"/>
        </w:rPr>
      </w:pPr>
      <w:r w:rsidRPr="00C12C59">
        <w:rPr>
          <w:rFonts w:ascii="Arial" w:hAnsi="Arial" w:cs="Arial"/>
          <w:sz w:val="20"/>
          <w:szCs w:val="20"/>
        </w:rPr>
        <w:t xml:space="preserve">You </w:t>
      </w:r>
      <w:r w:rsidR="00C12C59">
        <w:rPr>
          <w:rFonts w:ascii="Arial" w:hAnsi="Arial" w:cs="Arial"/>
          <w:sz w:val="20"/>
          <w:szCs w:val="20"/>
        </w:rPr>
        <w:t xml:space="preserve">can have your say </w:t>
      </w:r>
      <w:r w:rsidR="000506F6">
        <w:rPr>
          <w:rFonts w:ascii="Arial" w:hAnsi="Arial" w:cs="Arial"/>
          <w:sz w:val="20"/>
          <w:szCs w:val="20"/>
        </w:rPr>
        <w:t>by:</w:t>
      </w:r>
    </w:p>
    <w:p w14:paraId="2568A960" w14:textId="77777777" w:rsidR="00F7520F" w:rsidRDefault="000506F6" w:rsidP="00F7520F">
      <w:pPr>
        <w:pStyle w:val="ListParagraph"/>
        <w:numPr>
          <w:ilvl w:val="0"/>
          <w:numId w:val="3"/>
        </w:numPr>
        <w:spacing w:after="0" w:line="240" w:lineRule="auto"/>
        <w:rPr>
          <w:rFonts w:ascii="Arial" w:hAnsi="Arial" w:cs="Arial"/>
          <w:sz w:val="20"/>
          <w:szCs w:val="20"/>
        </w:rPr>
      </w:pPr>
      <w:r w:rsidRPr="00F7520F">
        <w:rPr>
          <w:rFonts w:ascii="Arial" w:hAnsi="Arial" w:cs="Arial"/>
          <w:b/>
          <w:sz w:val="20"/>
          <w:szCs w:val="20"/>
        </w:rPr>
        <w:t>Completing the workforce</w:t>
      </w:r>
      <w:r w:rsidR="00137044">
        <w:rPr>
          <w:rFonts w:ascii="Arial" w:hAnsi="Arial" w:cs="Arial"/>
          <w:b/>
          <w:sz w:val="20"/>
          <w:szCs w:val="20"/>
        </w:rPr>
        <w:t xml:space="preserve"> and provider</w:t>
      </w:r>
      <w:r w:rsidRPr="00F7520F">
        <w:rPr>
          <w:rFonts w:ascii="Arial" w:hAnsi="Arial" w:cs="Arial"/>
          <w:b/>
          <w:sz w:val="20"/>
          <w:szCs w:val="20"/>
        </w:rPr>
        <w:t xml:space="preserve"> surveys.</w:t>
      </w:r>
      <w:r w:rsidRPr="00F7520F">
        <w:rPr>
          <w:rFonts w:ascii="Arial" w:hAnsi="Arial" w:cs="Arial"/>
          <w:sz w:val="20"/>
          <w:szCs w:val="20"/>
        </w:rPr>
        <w:t xml:space="preserve">  The workforce</w:t>
      </w:r>
      <w:r w:rsidR="00137044">
        <w:rPr>
          <w:rFonts w:ascii="Arial" w:hAnsi="Arial" w:cs="Arial"/>
          <w:sz w:val="20"/>
          <w:szCs w:val="20"/>
        </w:rPr>
        <w:t xml:space="preserve"> and provider</w:t>
      </w:r>
      <w:r w:rsidRPr="00F7520F">
        <w:rPr>
          <w:rFonts w:ascii="Arial" w:hAnsi="Arial" w:cs="Arial"/>
          <w:sz w:val="20"/>
          <w:szCs w:val="20"/>
        </w:rPr>
        <w:t xml:space="preserve"> surveys, developed for support workers, team leaders/supervisors and </w:t>
      </w:r>
      <w:r w:rsidR="00137044">
        <w:rPr>
          <w:rFonts w:ascii="Arial" w:hAnsi="Arial" w:cs="Arial"/>
          <w:sz w:val="20"/>
          <w:szCs w:val="20"/>
        </w:rPr>
        <w:t xml:space="preserve">provider </w:t>
      </w:r>
      <w:r w:rsidRPr="00F7520F">
        <w:rPr>
          <w:rFonts w:ascii="Arial" w:hAnsi="Arial" w:cs="Arial"/>
          <w:sz w:val="20"/>
          <w:szCs w:val="20"/>
        </w:rPr>
        <w:t>manage</w:t>
      </w:r>
      <w:r w:rsidR="00137044">
        <w:rPr>
          <w:rFonts w:ascii="Arial" w:hAnsi="Arial" w:cs="Arial"/>
          <w:sz w:val="20"/>
          <w:szCs w:val="20"/>
        </w:rPr>
        <w:t>rs</w:t>
      </w:r>
      <w:r w:rsidRPr="00F7520F">
        <w:rPr>
          <w:rFonts w:ascii="Arial" w:hAnsi="Arial" w:cs="Arial"/>
          <w:sz w:val="20"/>
          <w:szCs w:val="20"/>
        </w:rPr>
        <w:t>, will gather information on market trends</w:t>
      </w:r>
      <w:r w:rsidR="00F7520F" w:rsidRPr="00F7520F">
        <w:rPr>
          <w:rFonts w:ascii="Arial" w:hAnsi="Arial" w:cs="Arial"/>
          <w:sz w:val="20"/>
          <w:szCs w:val="20"/>
        </w:rPr>
        <w:t>, issues and impacts</w:t>
      </w:r>
      <w:r w:rsidRPr="00F7520F">
        <w:rPr>
          <w:rFonts w:ascii="Arial" w:hAnsi="Arial" w:cs="Arial"/>
          <w:sz w:val="20"/>
          <w:szCs w:val="20"/>
        </w:rPr>
        <w:t xml:space="preserve"> </w:t>
      </w:r>
      <w:r w:rsidR="00F7520F">
        <w:rPr>
          <w:rFonts w:ascii="Arial" w:hAnsi="Arial" w:cs="Arial"/>
          <w:sz w:val="20"/>
          <w:szCs w:val="20"/>
        </w:rPr>
        <w:t>o</w:t>
      </w:r>
      <w:r w:rsidRPr="00F7520F">
        <w:rPr>
          <w:rFonts w:ascii="Arial" w:hAnsi="Arial" w:cs="Arial"/>
          <w:sz w:val="20"/>
          <w:szCs w:val="20"/>
        </w:rPr>
        <w:t xml:space="preserve">n the delivery of </w:t>
      </w:r>
      <w:r w:rsidR="00F7520F">
        <w:rPr>
          <w:rFonts w:ascii="Arial" w:hAnsi="Arial" w:cs="Arial"/>
          <w:sz w:val="20"/>
          <w:szCs w:val="20"/>
        </w:rPr>
        <w:t xml:space="preserve">NDIS </w:t>
      </w:r>
      <w:r w:rsidRPr="00F7520F">
        <w:rPr>
          <w:rFonts w:ascii="Arial" w:hAnsi="Arial" w:cs="Arial"/>
          <w:sz w:val="20"/>
          <w:szCs w:val="20"/>
        </w:rPr>
        <w:t>supports to participants with a psychosocial disability</w:t>
      </w:r>
      <w:r w:rsidR="00115E81" w:rsidRPr="00F7520F">
        <w:rPr>
          <w:rFonts w:ascii="Arial" w:hAnsi="Arial" w:cs="Arial"/>
          <w:sz w:val="20"/>
          <w:szCs w:val="20"/>
        </w:rPr>
        <w:t>.</w:t>
      </w:r>
    </w:p>
    <w:p w14:paraId="3B369A26" w14:textId="77777777" w:rsidR="00F7520F" w:rsidRPr="00F7520F" w:rsidRDefault="000506F6" w:rsidP="00F7520F">
      <w:pPr>
        <w:spacing w:after="0" w:line="240" w:lineRule="auto"/>
        <w:ind w:left="54"/>
        <w:rPr>
          <w:rFonts w:ascii="Arial" w:hAnsi="Arial" w:cs="Arial"/>
          <w:sz w:val="20"/>
          <w:szCs w:val="20"/>
        </w:rPr>
      </w:pPr>
      <w:r w:rsidRPr="00F7520F">
        <w:rPr>
          <w:rFonts w:ascii="Arial" w:hAnsi="Arial" w:cs="Arial"/>
          <w:sz w:val="20"/>
          <w:szCs w:val="20"/>
        </w:rPr>
        <w:t xml:space="preserve"> </w:t>
      </w:r>
    </w:p>
    <w:p w14:paraId="38C46837" w14:textId="77777777" w:rsidR="00F7520F" w:rsidRPr="00137044" w:rsidRDefault="000506F6" w:rsidP="00137044">
      <w:pPr>
        <w:pStyle w:val="ListParagraph"/>
        <w:numPr>
          <w:ilvl w:val="0"/>
          <w:numId w:val="5"/>
        </w:numPr>
        <w:spacing w:after="120" w:line="240" w:lineRule="atLeast"/>
        <w:rPr>
          <w:rFonts w:ascii="Arial" w:hAnsi="Arial" w:cs="Arial"/>
          <w:sz w:val="20"/>
          <w:szCs w:val="20"/>
        </w:rPr>
      </w:pPr>
      <w:r w:rsidRPr="00137044">
        <w:rPr>
          <w:rFonts w:ascii="Arial" w:hAnsi="Arial" w:cs="Arial"/>
          <w:b/>
          <w:sz w:val="20"/>
          <w:szCs w:val="20"/>
        </w:rPr>
        <w:t xml:space="preserve">Participating in a workshop. </w:t>
      </w:r>
      <w:r w:rsidRPr="00137044">
        <w:rPr>
          <w:rFonts w:ascii="Arial" w:hAnsi="Arial" w:cs="Arial"/>
          <w:sz w:val="20"/>
          <w:szCs w:val="20"/>
        </w:rPr>
        <w:t xml:space="preserve">A facilitated workshop </w:t>
      </w:r>
      <w:r w:rsidR="00115E81" w:rsidRPr="00137044">
        <w:rPr>
          <w:rFonts w:ascii="Arial" w:hAnsi="Arial" w:cs="Arial"/>
          <w:sz w:val="20"/>
          <w:szCs w:val="20"/>
        </w:rPr>
        <w:t>will</w:t>
      </w:r>
      <w:r w:rsidR="00C330E4" w:rsidRPr="00137044">
        <w:rPr>
          <w:rFonts w:ascii="Arial" w:hAnsi="Arial" w:cs="Arial"/>
          <w:sz w:val="20"/>
          <w:szCs w:val="20"/>
        </w:rPr>
        <w:t xml:space="preserve"> identify best practice in the delivery of supports to participants with a psychosocial disability and</w:t>
      </w:r>
      <w:r w:rsidR="00F7520F" w:rsidRPr="00137044">
        <w:rPr>
          <w:rFonts w:ascii="Arial" w:hAnsi="Arial" w:cs="Arial"/>
          <w:sz w:val="20"/>
          <w:szCs w:val="20"/>
        </w:rPr>
        <w:t xml:space="preserve"> </w:t>
      </w:r>
      <w:r w:rsidR="00C330E4" w:rsidRPr="00137044">
        <w:rPr>
          <w:rFonts w:ascii="Arial" w:hAnsi="Arial" w:cs="Arial"/>
          <w:sz w:val="20"/>
          <w:szCs w:val="20"/>
        </w:rPr>
        <w:t xml:space="preserve">impacts of current NDIS market settings on achieving </w:t>
      </w:r>
      <w:r w:rsidR="00115E81" w:rsidRPr="00137044">
        <w:rPr>
          <w:rFonts w:ascii="Arial" w:hAnsi="Arial" w:cs="Arial"/>
          <w:sz w:val="20"/>
          <w:szCs w:val="20"/>
        </w:rPr>
        <w:t>best practice</w:t>
      </w:r>
      <w:r w:rsidR="00C330E4" w:rsidRPr="00137044">
        <w:rPr>
          <w:rFonts w:ascii="Arial" w:hAnsi="Arial" w:cs="Arial"/>
          <w:sz w:val="20"/>
          <w:szCs w:val="20"/>
        </w:rPr>
        <w:t>.</w:t>
      </w:r>
      <w:r w:rsidR="00F7520F" w:rsidRPr="00137044">
        <w:rPr>
          <w:rFonts w:ascii="Arial" w:hAnsi="Arial" w:cs="Arial"/>
          <w:sz w:val="20"/>
          <w:szCs w:val="20"/>
        </w:rPr>
        <w:t xml:space="preserve"> </w:t>
      </w:r>
      <w:r w:rsidR="00137044" w:rsidRPr="00137044">
        <w:rPr>
          <w:rFonts w:ascii="Arial" w:hAnsi="Arial" w:cs="Arial"/>
          <w:sz w:val="20"/>
          <w:szCs w:val="20"/>
        </w:rPr>
        <w:t>The workshop is targeted to provider managers and above.</w:t>
      </w:r>
      <w:r w:rsidR="00137044">
        <w:rPr>
          <w:rFonts w:ascii="Arial" w:hAnsi="Arial" w:cs="Arial"/>
          <w:sz w:val="20"/>
          <w:szCs w:val="20"/>
        </w:rPr>
        <w:t xml:space="preserve"> </w:t>
      </w:r>
    </w:p>
    <w:p w14:paraId="61DED999" w14:textId="77777777" w:rsidR="00137044" w:rsidRPr="00137044" w:rsidRDefault="00137044" w:rsidP="00137044">
      <w:pPr>
        <w:spacing w:after="120" w:line="240" w:lineRule="atLeast"/>
        <w:rPr>
          <w:rFonts w:ascii="Arial Rounded MT Bold" w:hAnsi="Arial Rounded MT Bold"/>
          <w:color w:val="1F497D" w:themeColor="text2"/>
          <w:sz w:val="24"/>
          <w:szCs w:val="24"/>
        </w:rPr>
      </w:pPr>
    </w:p>
    <w:p w14:paraId="3D4EB7B2" w14:textId="77777777" w:rsidR="00DA1087" w:rsidRPr="00F7520F" w:rsidRDefault="00DA1087"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t xml:space="preserve">How will the information I provide </w:t>
      </w:r>
      <w:r w:rsidR="00781FDC" w:rsidRPr="00F7520F">
        <w:rPr>
          <w:rFonts w:ascii="Arial Rounded MT Bold" w:hAnsi="Arial Rounded MT Bold"/>
          <w:color w:val="1F497D" w:themeColor="text2"/>
          <w:sz w:val="26"/>
          <w:szCs w:val="26"/>
        </w:rPr>
        <w:t>b</w:t>
      </w:r>
      <w:r w:rsidRPr="00F7520F">
        <w:rPr>
          <w:rFonts w:ascii="Arial Rounded MT Bold" w:hAnsi="Arial Rounded MT Bold"/>
          <w:color w:val="1F497D" w:themeColor="text2"/>
          <w:sz w:val="26"/>
          <w:szCs w:val="26"/>
        </w:rPr>
        <w:t>e used?</w:t>
      </w:r>
    </w:p>
    <w:p w14:paraId="0FE9FDD6" w14:textId="77777777" w:rsidR="00000127" w:rsidRPr="00000127" w:rsidRDefault="00000127" w:rsidP="00F7520F">
      <w:pPr>
        <w:spacing w:after="120" w:line="240" w:lineRule="atLeast"/>
        <w:rPr>
          <w:rFonts w:ascii="Arial" w:hAnsi="Arial" w:cs="Arial"/>
          <w:sz w:val="20"/>
          <w:szCs w:val="20"/>
        </w:rPr>
      </w:pPr>
      <w:r>
        <w:rPr>
          <w:rFonts w:ascii="Arial" w:hAnsi="Arial" w:cs="Arial"/>
          <w:sz w:val="20"/>
          <w:szCs w:val="20"/>
        </w:rPr>
        <w:t xml:space="preserve">The </w:t>
      </w:r>
      <w:r w:rsidR="00115E81">
        <w:rPr>
          <w:rFonts w:ascii="Arial" w:hAnsi="Arial" w:cs="Arial"/>
          <w:sz w:val="20"/>
          <w:szCs w:val="20"/>
        </w:rPr>
        <w:t xml:space="preserve">data from </w:t>
      </w:r>
      <w:r>
        <w:rPr>
          <w:rFonts w:ascii="Arial" w:hAnsi="Arial" w:cs="Arial"/>
          <w:sz w:val="20"/>
          <w:szCs w:val="20"/>
        </w:rPr>
        <w:t xml:space="preserve">the </w:t>
      </w:r>
      <w:r w:rsidR="00115E81">
        <w:rPr>
          <w:rFonts w:ascii="Arial" w:hAnsi="Arial" w:cs="Arial"/>
          <w:sz w:val="20"/>
          <w:szCs w:val="20"/>
        </w:rPr>
        <w:t xml:space="preserve">surveys </w:t>
      </w:r>
      <w:r>
        <w:rPr>
          <w:rFonts w:ascii="Arial" w:hAnsi="Arial" w:cs="Arial"/>
          <w:sz w:val="20"/>
          <w:szCs w:val="20"/>
        </w:rPr>
        <w:t xml:space="preserve">will be </w:t>
      </w:r>
      <w:r w:rsidR="00C12C59">
        <w:rPr>
          <w:rFonts w:ascii="Arial" w:hAnsi="Arial" w:cs="Arial"/>
          <w:sz w:val="20"/>
          <w:szCs w:val="20"/>
        </w:rPr>
        <w:t xml:space="preserve">aggregated. </w:t>
      </w:r>
      <w:r w:rsidRPr="00000127">
        <w:rPr>
          <w:rFonts w:ascii="Arial" w:hAnsi="Arial" w:cs="Arial"/>
          <w:sz w:val="20"/>
          <w:szCs w:val="20"/>
        </w:rPr>
        <w:t>Individual service providers</w:t>
      </w:r>
      <w:r w:rsidR="00C12C59">
        <w:rPr>
          <w:rFonts w:ascii="Arial" w:hAnsi="Arial" w:cs="Arial"/>
          <w:sz w:val="20"/>
          <w:szCs w:val="20"/>
        </w:rPr>
        <w:t xml:space="preserve"> will not be identified. The analysis will however identify i</w:t>
      </w:r>
      <w:r w:rsidR="00137044">
        <w:rPr>
          <w:rFonts w:ascii="Arial" w:hAnsi="Arial" w:cs="Arial"/>
          <w:sz w:val="20"/>
          <w:szCs w:val="20"/>
        </w:rPr>
        <w:t>f</w:t>
      </w:r>
      <w:r w:rsidR="00C12C59">
        <w:rPr>
          <w:rFonts w:ascii="Arial" w:hAnsi="Arial" w:cs="Arial"/>
          <w:sz w:val="20"/>
          <w:szCs w:val="20"/>
        </w:rPr>
        <w:t xml:space="preserve"> there are different issues for </w:t>
      </w:r>
      <w:r w:rsidR="00115E81">
        <w:rPr>
          <w:rFonts w:ascii="Arial" w:hAnsi="Arial" w:cs="Arial"/>
          <w:sz w:val="20"/>
          <w:szCs w:val="20"/>
        </w:rPr>
        <w:t xml:space="preserve">providers delivering NDIS supports to participants with </w:t>
      </w:r>
      <w:r w:rsidR="00137044">
        <w:rPr>
          <w:rFonts w:ascii="Arial" w:hAnsi="Arial" w:cs="Arial"/>
          <w:sz w:val="20"/>
          <w:szCs w:val="20"/>
        </w:rPr>
        <w:t xml:space="preserve">a </w:t>
      </w:r>
      <w:r w:rsidR="00115E81">
        <w:rPr>
          <w:rFonts w:ascii="Arial" w:hAnsi="Arial" w:cs="Arial"/>
          <w:sz w:val="20"/>
          <w:szCs w:val="20"/>
        </w:rPr>
        <w:t xml:space="preserve">psychosocial disability </w:t>
      </w:r>
      <w:r w:rsidR="00137044">
        <w:rPr>
          <w:rFonts w:ascii="Arial" w:hAnsi="Arial" w:cs="Arial"/>
          <w:sz w:val="20"/>
          <w:szCs w:val="20"/>
        </w:rPr>
        <w:t>in</w:t>
      </w:r>
      <w:r w:rsidR="00115E81">
        <w:rPr>
          <w:rFonts w:ascii="Arial" w:hAnsi="Arial" w:cs="Arial"/>
          <w:sz w:val="20"/>
          <w:szCs w:val="20"/>
        </w:rPr>
        <w:t xml:space="preserve"> </w:t>
      </w:r>
      <w:r w:rsidR="00C12C59">
        <w:rPr>
          <w:rFonts w:ascii="Arial" w:hAnsi="Arial" w:cs="Arial"/>
          <w:sz w:val="20"/>
          <w:szCs w:val="20"/>
        </w:rPr>
        <w:t xml:space="preserve">remote, rural, regional and metropolitan </w:t>
      </w:r>
      <w:r w:rsidR="00115E81">
        <w:rPr>
          <w:rFonts w:ascii="Arial" w:hAnsi="Arial" w:cs="Arial"/>
          <w:sz w:val="20"/>
          <w:szCs w:val="20"/>
        </w:rPr>
        <w:t>areas</w:t>
      </w:r>
      <w:r w:rsidR="00C12C59">
        <w:rPr>
          <w:rFonts w:ascii="Arial" w:hAnsi="Arial" w:cs="Arial"/>
          <w:sz w:val="20"/>
          <w:szCs w:val="20"/>
        </w:rPr>
        <w:t xml:space="preserve">. </w:t>
      </w:r>
    </w:p>
    <w:p w14:paraId="1EBBA9E0" w14:textId="77777777" w:rsidR="00C12C59" w:rsidRDefault="00000127" w:rsidP="00F7520F">
      <w:pPr>
        <w:pStyle w:val="DHHSbody"/>
        <w:spacing w:line="240" w:lineRule="atLeast"/>
      </w:pPr>
      <w:r>
        <w:t xml:space="preserve">The findings of </w:t>
      </w:r>
      <w:r w:rsidR="00137044">
        <w:t xml:space="preserve">the </w:t>
      </w:r>
      <w:r w:rsidR="00115E81">
        <w:t xml:space="preserve">surveys and workshops </w:t>
      </w:r>
      <w:r w:rsidR="00C12C59">
        <w:t>will be used to d</w:t>
      </w:r>
      <w:r>
        <w:t>evelop the evidence base for a best practice service model for participants with a psychosocial disability, including enablers of recovery-oriented, quality and safe supports</w:t>
      </w:r>
      <w:r w:rsidR="00C12C59">
        <w:t>.</w:t>
      </w:r>
      <w:r w:rsidR="00137044">
        <w:t xml:space="preserve"> </w:t>
      </w:r>
      <w:r w:rsidR="00C12C59">
        <w:t>The extent to which current NDIS market settings facilitate a best practice service model for participants with a psychosocial disability will</w:t>
      </w:r>
      <w:r w:rsidR="00115E81">
        <w:t xml:space="preserve"> also</w:t>
      </w:r>
      <w:r w:rsidR="00C12C59">
        <w:t xml:space="preserve"> be assessed. </w:t>
      </w:r>
    </w:p>
    <w:p w14:paraId="2070B385" w14:textId="77777777" w:rsidR="00C12C59" w:rsidRPr="008A2F66" w:rsidRDefault="00C12C59" w:rsidP="00F7520F">
      <w:pPr>
        <w:pStyle w:val="DHHSbody"/>
        <w:spacing w:line="240" w:lineRule="atLeast"/>
        <w:rPr>
          <w:szCs w:val="28"/>
        </w:rPr>
      </w:pPr>
      <w:r>
        <w:t>Recommendations will then be made to M</w:t>
      </w:r>
      <w:r w:rsidR="00115E81">
        <w:t xml:space="preserve">arket </w:t>
      </w:r>
      <w:r>
        <w:t>O</w:t>
      </w:r>
      <w:r w:rsidR="00115E81">
        <w:t xml:space="preserve">versight </w:t>
      </w:r>
      <w:r>
        <w:t>W</w:t>
      </w:r>
      <w:r w:rsidR="00115E81">
        <w:t xml:space="preserve">orking </w:t>
      </w:r>
      <w:r>
        <w:t>G</w:t>
      </w:r>
      <w:r w:rsidR="00115E81">
        <w:t>roup</w:t>
      </w:r>
      <w:r>
        <w:t xml:space="preserve"> on whether differential market settings are required for the</w:t>
      </w:r>
      <w:r w:rsidR="00115E81">
        <w:t xml:space="preserve"> provision of support to participants with a</w:t>
      </w:r>
      <w:r>
        <w:t xml:space="preserve"> psychosocial disability</w:t>
      </w:r>
      <w:r w:rsidR="00F7520F">
        <w:t>. The project will also identify ways</w:t>
      </w:r>
      <w:r>
        <w:t xml:space="preserve"> to improve market </w:t>
      </w:r>
      <w:r w:rsidR="00115E81">
        <w:t xml:space="preserve">and workforce </w:t>
      </w:r>
      <w:r>
        <w:t>policies</w:t>
      </w:r>
      <w:r w:rsidR="00115E81">
        <w:t xml:space="preserve">, </w:t>
      </w:r>
      <w:r>
        <w:t xml:space="preserve">strategy and interventions </w:t>
      </w:r>
      <w:r w:rsidR="00115E81">
        <w:t xml:space="preserve">to </w:t>
      </w:r>
      <w:r>
        <w:t xml:space="preserve">optimise outcomes for </w:t>
      </w:r>
      <w:r w:rsidR="00115E81">
        <w:t xml:space="preserve">this </w:t>
      </w:r>
      <w:r>
        <w:t>participant</w:t>
      </w:r>
      <w:r w:rsidR="00115E81">
        <w:t xml:space="preserve"> group</w:t>
      </w:r>
      <w:r>
        <w:t>.</w:t>
      </w:r>
      <w:r w:rsidRPr="008A2F66">
        <w:rPr>
          <w:szCs w:val="28"/>
        </w:rPr>
        <w:t xml:space="preserve"> </w:t>
      </w:r>
    </w:p>
    <w:p w14:paraId="1EA3B130" w14:textId="77777777" w:rsidR="00F7520F" w:rsidRDefault="00F7520F" w:rsidP="00F7520F">
      <w:pPr>
        <w:spacing w:after="120" w:line="240" w:lineRule="atLeast"/>
        <w:rPr>
          <w:rFonts w:ascii="Arial Rounded MT Bold" w:hAnsi="Arial Rounded MT Bold"/>
          <w:color w:val="1F497D" w:themeColor="text2"/>
          <w:sz w:val="24"/>
          <w:szCs w:val="24"/>
        </w:rPr>
      </w:pPr>
    </w:p>
    <w:p w14:paraId="08D136F0" w14:textId="77777777" w:rsidR="00DA1087" w:rsidRPr="00F7520F" w:rsidRDefault="00DA1087" w:rsidP="00F7520F">
      <w:pPr>
        <w:spacing w:after="120" w:line="240" w:lineRule="atLeast"/>
        <w:rPr>
          <w:rFonts w:ascii="Arial Rounded MT Bold" w:hAnsi="Arial Rounded MT Bold"/>
          <w:color w:val="1F497D" w:themeColor="text2"/>
          <w:sz w:val="26"/>
          <w:szCs w:val="26"/>
        </w:rPr>
      </w:pPr>
      <w:r w:rsidRPr="00F7520F">
        <w:rPr>
          <w:rFonts w:ascii="Arial Rounded MT Bold" w:hAnsi="Arial Rounded MT Bold"/>
          <w:color w:val="1F497D" w:themeColor="text2"/>
          <w:sz w:val="26"/>
          <w:szCs w:val="26"/>
        </w:rPr>
        <w:t>How can I find out more about this project?</w:t>
      </w:r>
    </w:p>
    <w:p w14:paraId="6A1902C1" w14:textId="77777777" w:rsidR="00153521" w:rsidRDefault="000832F6" w:rsidP="00F7520F">
      <w:pPr>
        <w:spacing w:after="120" w:line="240" w:lineRule="atLeast"/>
        <w:rPr>
          <w:rFonts w:ascii="Arial" w:hAnsi="Arial" w:cs="Arial"/>
          <w:sz w:val="20"/>
          <w:szCs w:val="20"/>
        </w:rPr>
      </w:pPr>
      <w:r w:rsidRPr="000832F6">
        <w:rPr>
          <w:rFonts w:ascii="Arial" w:hAnsi="Arial" w:cs="Arial"/>
          <w:sz w:val="20"/>
          <w:szCs w:val="20"/>
        </w:rPr>
        <w:t>You can also contact</w:t>
      </w:r>
      <w:r>
        <w:rPr>
          <w:rFonts w:ascii="Arial" w:hAnsi="Arial" w:cs="Arial"/>
          <w:sz w:val="20"/>
          <w:szCs w:val="20"/>
        </w:rPr>
        <w:t xml:space="preserve"> Julia Colcott from the Victorian Department of Health and Human Services</w:t>
      </w:r>
      <w:r w:rsidR="00153521">
        <w:rPr>
          <w:rFonts w:ascii="Arial" w:hAnsi="Arial" w:cs="Arial"/>
          <w:sz w:val="20"/>
          <w:szCs w:val="20"/>
        </w:rPr>
        <w:t xml:space="preserve"> on </w:t>
      </w:r>
      <w:hyperlink r:id="rId6" w:history="1">
        <w:r w:rsidR="00153521" w:rsidRPr="004B4CC8">
          <w:rPr>
            <w:rStyle w:val="Hyperlink"/>
            <w:rFonts w:ascii="Arial" w:hAnsi="Arial" w:cs="Arial"/>
            <w:sz w:val="20"/>
            <w:szCs w:val="20"/>
          </w:rPr>
          <w:t>julia.colcott@dhhs.vic.gov.au</w:t>
        </w:r>
      </w:hyperlink>
    </w:p>
    <w:p w14:paraId="5C8B9275" w14:textId="77777777" w:rsidR="00F7520F" w:rsidRDefault="00F7520F" w:rsidP="00F7520F">
      <w:pPr>
        <w:spacing w:after="120" w:line="240" w:lineRule="atLeast"/>
        <w:rPr>
          <w:rFonts w:ascii="Arial Rounded MT Bold" w:hAnsi="Arial Rounded MT Bold"/>
          <w:color w:val="1F497D" w:themeColor="text2"/>
          <w:sz w:val="24"/>
          <w:szCs w:val="24"/>
        </w:rPr>
      </w:pPr>
    </w:p>
    <w:p w14:paraId="717E855E" w14:textId="77777777" w:rsidR="00C330E4" w:rsidRPr="00153521" w:rsidRDefault="00C330E4" w:rsidP="00F7520F">
      <w:pPr>
        <w:spacing w:after="120" w:line="240" w:lineRule="atLeast"/>
        <w:rPr>
          <w:rFonts w:ascii="Arial Rounded MT Bold" w:hAnsi="Arial Rounded MT Bold"/>
          <w:color w:val="1F497D" w:themeColor="text2"/>
          <w:sz w:val="24"/>
          <w:szCs w:val="24"/>
        </w:rPr>
      </w:pPr>
      <w:r w:rsidRPr="00153521">
        <w:rPr>
          <w:rFonts w:ascii="Arial Rounded MT Bold" w:hAnsi="Arial Rounded MT Bold"/>
          <w:color w:val="1F497D" w:themeColor="text2"/>
          <w:sz w:val="24"/>
          <w:szCs w:val="24"/>
        </w:rPr>
        <w:t>Key dates</w:t>
      </w:r>
    </w:p>
    <w:p w14:paraId="1DCF5273" w14:textId="77777777" w:rsidR="00C330E4" w:rsidRPr="00F7520F" w:rsidRDefault="000832F6" w:rsidP="00F7520F">
      <w:pPr>
        <w:spacing w:after="120" w:line="240" w:lineRule="atLeast"/>
        <w:rPr>
          <w:rFonts w:ascii="Arial" w:hAnsi="Arial" w:cs="Arial"/>
          <w:b/>
          <w:sz w:val="20"/>
          <w:szCs w:val="20"/>
        </w:rPr>
      </w:pPr>
      <w:r w:rsidRPr="00F7520F">
        <w:rPr>
          <w:rFonts w:ascii="Arial" w:hAnsi="Arial" w:cs="Arial"/>
          <w:sz w:val="20"/>
          <w:szCs w:val="20"/>
        </w:rPr>
        <w:t xml:space="preserve">The workforce </w:t>
      </w:r>
      <w:r w:rsidR="00C04679">
        <w:rPr>
          <w:rFonts w:ascii="Arial" w:hAnsi="Arial" w:cs="Arial"/>
          <w:sz w:val="20"/>
          <w:szCs w:val="20"/>
        </w:rPr>
        <w:t xml:space="preserve">and provider </w:t>
      </w:r>
      <w:r w:rsidRPr="00F7520F">
        <w:rPr>
          <w:rFonts w:ascii="Arial" w:hAnsi="Arial" w:cs="Arial"/>
          <w:sz w:val="20"/>
          <w:szCs w:val="20"/>
        </w:rPr>
        <w:t>survey will be release</w:t>
      </w:r>
      <w:r w:rsidR="00C04679">
        <w:rPr>
          <w:rFonts w:ascii="Arial" w:hAnsi="Arial" w:cs="Arial"/>
          <w:sz w:val="20"/>
          <w:szCs w:val="20"/>
        </w:rPr>
        <w:t>d</w:t>
      </w:r>
      <w:r w:rsidRPr="00F7520F">
        <w:rPr>
          <w:rFonts w:ascii="Arial" w:hAnsi="Arial" w:cs="Arial"/>
          <w:sz w:val="20"/>
          <w:szCs w:val="20"/>
        </w:rPr>
        <w:t xml:space="preserve"> on </w:t>
      </w:r>
      <w:r w:rsidRPr="00F7520F">
        <w:rPr>
          <w:rFonts w:ascii="Arial" w:hAnsi="Arial" w:cs="Arial"/>
          <w:b/>
          <w:sz w:val="20"/>
          <w:szCs w:val="20"/>
        </w:rPr>
        <w:t>13 January</w:t>
      </w:r>
      <w:r w:rsidR="00115E81" w:rsidRPr="00F7520F">
        <w:rPr>
          <w:rFonts w:ascii="Arial" w:hAnsi="Arial" w:cs="Arial"/>
          <w:sz w:val="20"/>
          <w:szCs w:val="20"/>
        </w:rPr>
        <w:t xml:space="preserve"> </w:t>
      </w:r>
      <w:r w:rsidR="00115E81" w:rsidRPr="00F7520F">
        <w:rPr>
          <w:rFonts w:ascii="Arial" w:hAnsi="Arial" w:cs="Arial"/>
          <w:b/>
          <w:sz w:val="20"/>
          <w:szCs w:val="20"/>
        </w:rPr>
        <w:t>2020</w:t>
      </w:r>
      <w:r w:rsidRPr="00F7520F">
        <w:rPr>
          <w:rFonts w:ascii="Arial" w:hAnsi="Arial" w:cs="Arial"/>
          <w:sz w:val="20"/>
          <w:szCs w:val="20"/>
        </w:rPr>
        <w:t xml:space="preserve"> and close at </w:t>
      </w:r>
      <w:r w:rsidRPr="00F7520F">
        <w:rPr>
          <w:rFonts w:ascii="Arial" w:hAnsi="Arial" w:cs="Arial"/>
          <w:b/>
          <w:sz w:val="20"/>
          <w:szCs w:val="20"/>
        </w:rPr>
        <w:t>4.00 pm on 2 March 2020.</w:t>
      </w:r>
    </w:p>
    <w:p w14:paraId="359ABD73" w14:textId="77777777" w:rsidR="000832F6" w:rsidRPr="00F7520F" w:rsidRDefault="000832F6" w:rsidP="00F7520F">
      <w:pPr>
        <w:spacing w:after="120" w:line="240" w:lineRule="atLeast"/>
        <w:rPr>
          <w:rFonts w:ascii="Arial" w:hAnsi="Arial" w:cs="Arial"/>
          <w:sz w:val="20"/>
          <w:szCs w:val="20"/>
        </w:rPr>
      </w:pPr>
      <w:r w:rsidRPr="00F7520F">
        <w:rPr>
          <w:rFonts w:ascii="Arial" w:hAnsi="Arial" w:cs="Arial"/>
          <w:sz w:val="20"/>
          <w:szCs w:val="20"/>
        </w:rPr>
        <w:t>The schedule for the workshops is below.</w:t>
      </w:r>
    </w:p>
    <w:tbl>
      <w:tblPr>
        <w:tblStyle w:val="GridTable1Light-Accent1"/>
        <w:tblpPr w:leftFromText="180" w:rightFromText="180" w:vertAnchor="text"/>
        <w:tblW w:w="5000" w:type="pct"/>
        <w:tblLook w:val="04A0" w:firstRow="1" w:lastRow="0" w:firstColumn="1" w:lastColumn="0" w:noHBand="0" w:noVBand="1"/>
      </w:tblPr>
      <w:tblGrid>
        <w:gridCol w:w="2632"/>
        <w:gridCol w:w="3449"/>
        <w:gridCol w:w="3093"/>
      </w:tblGrid>
      <w:tr w:rsidR="00137044" w:rsidRPr="00C330E4" w14:paraId="77FDD06D" w14:textId="77777777" w:rsidTr="0013704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4" w:type="pct"/>
            <w:noWrap/>
          </w:tcPr>
          <w:p w14:paraId="0C62BD0C" w14:textId="77777777" w:rsidR="00137044" w:rsidRPr="00C330E4" w:rsidRDefault="00137044" w:rsidP="00F7520F">
            <w:pPr>
              <w:spacing w:after="120" w:line="240" w:lineRule="atLeast"/>
              <w:rPr>
                <w:rFonts w:ascii="Arial" w:hAnsi="Arial" w:cs="Arial"/>
                <w:color w:val="000000"/>
                <w:sz w:val="20"/>
                <w:szCs w:val="20"/>
                <w:lang w:eastAsia="en-AU"/>
              </w:rPr>
            </w:pPr>
            <w:r>
              <w:rPr>
                <w:rFonts w:ascii="Arial" w:hAnsi="Arial" w:cs="Arial"/>
                <w:color w:val="000000"/>
                <w:sz w:val="20"/>
                <w:szCs w:val="20"/>
                <w:lang w:eastAsia="en-AU"/>
              </w:rPr>
              <w:t>Location</w:t>
            </w:r>
          </w:p>
        </w:tc>
        <w:tc>
          <w:tcPr>
            <w:tcW w:w="1880" w:type="pct"/>
            <w:noWrap/>
          </w:tcPr>
          <w:p w14:paraId="42FB27C9" w14:textId="77777777" w:rsidR="00137044" w:rsidRPr="00C330E4" w:rsidRDefault="00137044" w:rsidP="00F7520F">
            <w:pPr>
              <w:spacing w:after="12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Pr>
                <w:rFonts w:ascii="Arial" w:hAnsi="Arial" w:cs="Arial"/>
                <w:color w:val="000000"/>
                <w:sz w:val="20"/>
                <w:szCs w:val="20"/>
                <w:lang w:eastAsia="en-AU"/>
              </w:rPr>
              <w:t>Date</w:t>
            </w:r>
          </w:p>
        </w:tc>
        <w:tc>
          <w:tcPr>
            <w:tcW w:w="1686" w:type="pct"/>
          </w:tcPr>
          <w:p w14:paraId="38322D3A" w14:textId="77777777" w:rsidR="00137044" w:rsidRPr="00C330E4" w:rsidRDefault="00137044" w:rsidP="00F7520F">
            <w:pPr>
              <w:spacing w:after="12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Pr>
                <w:rFonts w:ascii="Arial" w:hAnsi="Arial" w:cs="Arial"/>
                <w:color w:val="000000"/>
                <w:sz w:val="20"/>
                <w:szCs w:val="20"/>
                <w:lang w:eastAsia="en-AU"/>
              </w:rPr>
              <w:t xml:space="preserve">RSVP by: </w:t>
            </w:r>
          </w:p>
        </w:tc>
      </w:tr>
      <w:tr w:rsidR="00080880" w:rsidRPr="00C330E4" w14:paraId="282036C4" w14:textId="77777777" w:rsidTr="004D1A6E">
        <w:trPr>
          <w:trHeight w:val="303"/>
        </w:trPr>
        <w:tc>
          <w:tcPr>
            <w:tcW w:w="1434" w:type="pct"/>
            <w:noWrap/>
            <w:hideMark/>
          </w:tcPr>
          <w:p w14:paraId="5F31D4F1" w14:textId="77777777" w:rsidR="00080880" w:rsidRPr="00F7520F" w:rsidRDefault="00080880" w:rsidP="00F7520F">
            <w:pPr>
              <w:cnfStyle w:val="001000000000" w:firstRow="0" w:lastRow="0" w:firstColumn="1"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Melbourne</w:t>
            </w:r>
          </w:p>
        </w:tc>
        <w:tc>
          <w:tcPr>
            <w:tcW w:w="1880" w:type="pct"/>
            <w:noWrap/>
            <w:hideMark/>
          </w:tcPr>
          <w:p w14:paraId="15C2F865" w14:textId="77777777" w:rsidR="00080880" w:rsidRPr="00F7520F" w:rsidRDefault="00080880" w:rsidP="00F7520F">
            <w:pPr>
              <w:jc w:val="center"/>
              <w:rPr>
                <w:rFonts w:ascii="Arial" w:hAnsi="Arial" w:cs="Arial"/>
                <w:color w:val="000000"/>
                <w:sz w:val="18"/>
                <w:szCs w:val="18"/>
                <w:lang w:eastAsia="en-AU"/>
              </w:rPr>
            </w:pPr>
            <w:r w:rsidRPr="00F7520F">
              <w:rPr>
                <w:rFonts w:ascii="Arial" w:hAnsi="Arial" w:cs="Arial"/>
                <w:color w:val="000000"/>
                <w:sz w:val="18"/>
                <w:szCs w:val="18"/>
                <w:lang w:eastAsia="en-AU"/>
              </w:rPr>
              <w:t xml:space="preserve">3 February 2020  </w:t>
            </w:r>
            <w:bookmarkStart w:id="0" w:name="_GoBack"/>
            <w:bookmarkEnd w:id="0"/>
          </w:p>
        </w:tc>
        <w:tc>
          <w:tcPr>
            <w:tcW w:w="1686" w:type="pct"/>
            <w:vAlign w:val="center"/>
          </w:tcPr>
          <w:p w14:paraId="73C0022C" w14:textId="671A2F9A" w:rsidR="00080880" w:rsidRPr="00F7520F" w:rsidRDefault="000D7BF2" w:rsidP="004D1A6E">
            <w:pPr>
              <w:jc w:val="center"/>
              <w:rPr>
                <w:rFonts w:ascii="Arial" w:hAnsi="Arial" w:cs="Arial"/>
                <w:color w:val="000000"/>
                <w:sz w:val="18"/>
                <w:szCs w:val="18"/>
                <w:lang w:eastAsia="en-AU"/>
              </w:rPr>
            </w:pPr>
            <w:r>
              <w:rPr>
                <w:rFonts w:ascii="Arial" w:hAnsi="Arial" w:cs="Arial"/>
                <w:color w:val="000000"/>
                <w:sz w:val="18"/>
                <w:szCs w:val="18"/>
                <w:lang w:eastAsia="en-AU"/>
              </w:rPr>
              <w:t>20</w:t>
            </w:r>
            <w:r w:rsidR="00080880">
              <w:rPr>
                <w:rFonts w:ascii="Arial" w:hAnsi="Arial" w:cs="Arial"/>
                <w:color w:val="000000"/>
                <w:sz w:val="18"/>
                <w:szCs w:val="18"/>
                <w:lang w:eastAsia="en-AU"/>
              </w:rPr>
              <w:t xml:space="preserve"> January 2020</w:t>
            </w:r>
          </w:p>
        </w:tc>
      </w:tr>
      <w:tr w:rsidR="00080880" w:rsidRPr="00C330E4" w14:paraId="4B211F09"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76E1BC84" w14:textId="77777777" w:rsidR="00080880" w:rsidRPr="00F7520F" w:rsidRDefault="00080880" w:rsidP="00F7520F">
            <w:pPr>
              <w:rPr>
                <w:rFonts w:ascii="Arial" w:hAnsi="Arial" w:cs="Arial"/>
                <w:color w:val="000000"/>
                <w:sz w:val="18"/>
                <w:szCs w:val="18"/>
                <w:lang w:eastAsia="en-AU"/>
              </w:rPr>
            </w:pPr>
            <w:r w:rsidRPr="00F7520F">
              <w:rPr>
                <w:rFonts w:ascii="Arial" w:hAnsi="Arial" w:cs="Arial"/>
                <w:color w:val="000000"/>
                <w:sz w:val="18"/>
                <w:szCs w:val="18"/>
                <w:lang w:eastAsia="en-AU"/>
              </w:rPr>
              <w:t xml:space="preserve">Hobart </w:t>
            </w:r>
          </w:p>
        </w:tc>
        <w:tc>
          <w:tcPr>
            <w:tcW w:w="1880" w:type="pct"/>
            <w:noWrap/>
            <w:hideMark/>
          </w:tcPr>
          <w:p w14:paraId="4D0A0073" w14:textId="77777777" w:rsidR="00080880" w:rsidRPr="00F7520F" w:rsidRDefault="00080880"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 xml:space="preserve">5 February 2020 </w:t>
            </w:r>
          </w:p>
        </w:tc>
        <w:tc>
          <w:tcPr>
            <w:tcW w:w="1686" w:type="pct"/>
          </w:tcPr>
          <w:p w14:paraId="13C01638" w14:textId="7DDB41B8" w:rsidR="00080880"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22 January 2020</w:t>
            </w:r>
          </w:p>
        </w:tc>
      </w:tr>
      <w:tr w:rsidR="00080880" w:rsidRPr="00C330E4" w14:paraId="31425C61"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tcPr>
          <w:p w14:paraId="4D3327AA" w14:textId="4001C208" w:rsidR="00080880" w:rsidRPr="00F7520F" w:rsidRDefault="00080880" w:rsidP="00F7520F">
            <w:pPr>
              <w:rPr>
                <w:rFonts w:ascii="Arial" w:hAnsi="Arial" w:cs="Arial"/>
                <w:color w:val="000000"/>
                <w:sz w:val="18"/>
                <w:szCs w:val="18"/>
                <w:lang w:eastAsia="en-AU"/>
              </w:rPr>
            </w:pPr>
            <w:r>
              <w:rPr>
                <w:rFonts w:ascii="Arial" w:hAnsi="Arial" w:cs="Arial"/>
                <w:color w:val="000000"/>
                <w:sz w:val="18"/>
                <w:szCs w:val="18"/>
                <w:lang w:eastAsia="en-AU"/>
              </w:rPr>
              <w:t>Perth</w:t>
            </w:r>
          </w:p>
        </w:tc>
        <w:tc>
          <w:tcPr>
            <w:tcW w:w="1880" w:type="pct"/>
            <w:noWrap/>
          </w:tcPr>
          <w:p w14:paraId="3E857B9A" w14:textId="28384217" w:rsidR="00080880" w:rsidRPr="00F7520F" w:rsidRDefault="00080880"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7 February 2020</w:t>
            </w:r>
          </w:p>
        </w:tc>
        <w:tc>
          <w:tcPr>
            <w:tcW w:w="1686" w:type="pct"/>
          </w:tcPr>
          <w:p w14:paraId="21E38A6E" w14:textId="6344203E" w:rsidR="00080880"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24 January 2020</w:t>
            </w:r>
          </w:p>
        </w:tc>
      </w:tr>
      <w:tr w:rsidR="00137044" w:rsidRPr="00C330E4" w14:paraId="48A61788"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50B07B0E" w14:textId="77777777" w:rsidR="00137044" w:rsidRPr="00F7520F" w:rsidRDefault="00137044" w:rsidP="00F7520F">
            <w:pPr>
              <w:rPr>
                <w:rFonts w:ascii="Arial" w:hAnsi="Arial" w:cs="Arial"/>
                <w:color w:val="000000"/>
                <w:sz w:val="18"/>
                <w:szCs w:val="18"/>
                <w:lang w:eastAsia="en-AU"/>
              </w:rPr>
            </w:pPr>
            <w:r w:rsidRPr="00F7520F">
              <w:rPr>
                <w:rFonts w:ascii="Arial" w:hAnsi="Arial" w:cs="Arial"/>
                <w:color w:val="000000"/>
                <w:sz w:val="18"/>
                <w:szCs w:val="18"/>
                <w:lang w:eastAsia="en-AU"/>
              </w:rPr>
              <w:t xml:space="preserve">Brisbane </w:t>
            </w:r>
          </w:p>
        </w:tc>
        <w:tc>
          <w:tcPr>
            <w:tcW w:w="1880" w:type="pct"/>
            <w:noWrap/>
            <w:hideMark/>
          </w:tcPr>
          <w:p w14:paraId="1D6D9950" w14:textId="77777777" w:rsidR="00137044" w:rsidRPr="00F7520F" w:rsidRDefault="00137044"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11 February 2020</w:t>
            </w:r>
          </w:p>
        </w:tc>
        <w:tc>
          <w:tcPr>
            <w:tcW w:w="1686" w:type="pct"/>
            <w:vAlign w:val="center"/>
          </w:tcPr>
          <w:p w14:paraId="109F41A5" w14:textId="58CBA7BF" w:rsidR="00137044" w:rsidRPr="00F7520F" w:rsidRDefault="00137044" w:rsidP="001370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2</w:t>
            </w:r>
            <w:r w:rsidR="000D7BF2">
              <w:rPr>
                <w:rFonts w:ascii="Arial" w:hAnsi="Arial" w:cs="Arial"/>
                <w:color w:val="000000"/>
                <w:sz w:val="18"/>
                <w:szCs w:val="18"/>
                <w:lang w:eastAsia="en-AU"/>
              </w:rPr>
              <w:t>8</w:t>
            </w:r>
            <w:r>
              <w:rPr>
                <w:rFonts w:ascii="Arial" w:hAnsi="Arial" w:cs="Arial"/>
                <w:color w:val="000000"/>
                <w:sz w:val="18"/>
                <w:szCs w:val="18"/>
                <w:lang w:eastAsia="en-AU"/>
              </w:rPr>
              <w:t xml:space="preserve"> January 2020</w:t>
            </w:r>
          </w:p>
        </w:tc>
      </w:tr>
      <w:tr w:rsidR="00137044" w:rsidRPr="00C330E4" w14:paraId="50E716A0"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26E185EA" w14:textId="77777777" w:rsidR="00137044" w:rsidRPr="00F7520F" w:rsidRDefault="00137044" w:rsidP="00F7520F">
            <w:pPr>
              <w:rPr>
                <w:rFonts w:ascii="Arial" w:hAnsi="Arial" w:cs="Arial"/>
                <w:color w:val="000000"/>
                <w:sz w:val="18"/>
                <w:szCs w:val="18"/>
                <w:lang w:eastAsia="en-AU"/>
              </w:rPr>
            </w:pPr>
            <w:r w:rsidRPr="00F7520F">
              <w:rPr>
                <w:rFonts w:ascii="Arial" w:hAnsi="Arial" w:cs="Arial"/>
                <w:color w:val="000000"/>
                <w:sz w:val="18"/>
                <w:szCs w:val="18"/>
                <w:lang w:eastAsia="en-AU"/>
              </w:rPr>
              <w:t>Canberra</w:t>
            </w:r>
          </w:p>
        </w:tc>
        <w:tc>
          <w:tcPr>
            <w:tcW w:w="1880" w:type="pct"/>
            <w:noWrap/>
            <w:hideMark/>
          </w:tcPr>
          <w:p w14:paraId="34DB1CC1" w14:textId="77777777" w:rsidR="00137044" w:rsidRPr="00F7520F" w:rsidRDefault="00137044"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12 February 2020</w:t>
            </w:r>
          </w:p>
        </w:tc>
        <w:tc>
          <w:tcPr>
            <w:tcW w:w="1686" w:type="pct"/>
          </w:tcPr>
          <w:p w14:paraId="54EADB2C" w14:textId="187E2CDA" w:rsidR="00137044"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29 January 2020</w:t>
            </w:r>
          </w:p>
        </w:tc>
      </w:tr>
      <w:tr w:rsidR="00137044" w:rsidRPr="00C330E4" w14:paraId="72F5B069"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4C5BEAB1" w14:textId="77777777" w:rsidR="00137044" w:rsidRPr="00F7520F" w:rsidRDefault="00137044" w:rsidP="00F7520F">
            <w:pPr>
              <w:rPr>
                <w:rFonts w:ascii="Arial" w:hAnsi="Arial" w:cs="Arial"/>
                <w:color w:val="000000"/>
                <w:sz w:val="18"/>
                <w:szCs w:val="18"/>
                <w:lang w:eastAsia="en-AU"/>
              </w:rPr>
            </w:pPr>
            <w:r w:rsidRPr="00F7520F">
              <w:rPr>
                <w:rFonts w:ascii="Arial" w:hAnsi="Arial" w:cs="Arial"/>
                <w:color w:val="000000"/>
                <w:sz w:val="18"/>
                <w:szCs w:val="18"/>
                <w:lang w:eastAsia="en-AU"/>
              </w:rPr>
              <w:t xml:space="preserve">Sydney </w:t>
            </w:r>
          </w:p>
        </w:tc>
        <w:tc>
          <w:tcPr>
            <w:tcW w:w="1880" w:type="pct"/>
            <w:noWrap/>
            <w:hideMark/>
          </w:tcPr>
          <w:p w14:paraId="7D4757B9" w14:textId="77777777" w:rsidR="00137044" w:rsidRPr="00F7520F" w:rsidRDefault="00137044"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18 February 2020</w:t>
            </w:r>
          </w:p>
        </w:tc>
        <w:tc>
          <w:tcPr>
            <w:tcW w:w="1686" w:type="pct"/>
          </w:tcPr>
          <w:p w14:paraId="34FD42BA" w14:textId="350D0BC0" w:rsidR="00137044"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4</w:t>
            </w:r>
            <w:r w:rsidR="00E34981">
              <w:rPr>
                <w:rFonts w:ascii="Arial" w:hAnsi="Arial" w:cs="Arial"/>
                <w:color w:val="000000"/>
                <w:sz w:val="18"/>
                <w:szCs w:val="18"/>
                <w:lang w:eastAsia="en-AU"/>
              </w:rPr>
              <w:t xml:space="preserve"> </w:t>
            </w:r>
            <w:r>
              <w:rPr>
                <w:rFonts w:ascii="Arial" w:hAnsi="Arial" w:cs="Arial"/>
                <w:color w:val="000000"/>
                <w:sz w:val="18"/>
                <w:szCs w:val="18"/>
                <w:lang w:eastAsia="en-AU"/>
              </w:rPr>
              <w:t xml:space="preserve">February </w:t>
            </w:r>
            <w:r w:rsidR="00E34981">
              <w:rPr>
                <w:rFonts w:ascii="Arial" w:hAnsi="Arial" w:cs="Arial"/>
                <w:color w:val="000000"/>
                <w:sz w:val="18"/>
                <w:szCs w:val="18"/>
                <w:lang w:eastAsia="en-AU"/>
              </w:rPr>
              <w:t>2020</w:t>
            </w:r>
          </w:p>
        </w:tc>
      </w:tr>
      <w:tr w:rsidR="00E34981" w:rsidRPr="00C330E4" w14:paraId="23263372" w14:textId="77777777" w:rsidTr="00E34981">
        <w:trPr>
          <w:trHeight w:val="283"/>
        </w:trPr>
        <w:tc>
          <w:tcPr>
            <w:cnfStyle w:val="001000000000" w:firstRow="0" w:lastRow="0" w:firstColumn="1" w:lastColumn="0" w:oddVBand="0" w:evenVBand="0" w:oddHBand="0" w:evenHBand="0" w:firstRowFirstColumn="0" w:firstRowLastColumn="0" w:lastRowFirstColumn="0" w:lastRowLastColumn="0"/>
            <w:tcW w:w="1434" w:type="pct"/>
            <w:noWrap/>
            <w:hideMark/>
          </w:tcPr>
          <w:p w14:paraId="567D99FD" w14:textId="77777777" w:rsidR="00E34981" w:rsidRPr="00F7520F" w:rsidRDefault="00E34981" w:rsidP="00F7520F">
            <w:pPr>
              <w:rPr>
                <w:rFonts w:ascii="Arial" w:hAnsi="Arial" w:cs="Arial"/>
                <w:color w:val="000000"/>
                <w:sz w:val="18"/>
                <w:szCs w:val="18"/>
                <w:lang w:eastAsia="en-AU"/>
              </w:rPr>
            </w:pPr>
            <w:r w:rsidRPr="00F7520F">
              <w:rPr>
                <w:rFonts w:ascii="Arial" w:hAnsi="Arial" w:cs="Arial"/>
                <w:color w:val="000000"/>
                <w:sz w:val="18"/>
                <w:szCs w:val="18"/>
                <w:lang w:eastAsia="en-AU"/>
              </w:rPr>
              <w:t>Darwin</w:t>
            </w:r>
          </w:p>
        </w:tc>
        <w:tc>
          <w:tcPr>
            <w:tcW w:w="1880" w:type="pct"/>
            <w:noWrap/>
            <w:hideMark/>
          </w:tcPr>
          <w:p w14:paraId="2B8963D7" w14:textId="77777777" w:rsidR="00E34981" w:rsidRPr="00F7520F" w:rsidRDefault="00E34981"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26 February 2020</w:t>
            </w:r>
          </w:p>
        </w:tc>
        <w:tc>
          <w:tcPr>
            <w:tcW w:w="1686" w:type="pct"/>
            <w:vAlign w:val="center"/>
          </w:tcPr>
          <w:p w14:paraId="50C7FC48" w14:textId="27C42CFB" w:rsidR="00E34981"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12</w:t>
            </w:r>
            <w:r w:rsidR="00E34981">
              <w:rPr>
                <w:rFonts w:ascii="Arial" w:hAnsi="Arial" w:cs="Arial"/>
                <w:color w:val="000000"/>
                <w:sz w:val="18"/>
                <w:szCs w:val="18"/>
                <w:lang w:eastAsia="en-AU"/>
              </w:rPr>
              <w:t xml:space="preserve"> February 2020</w:t>
            </w:r>
          </w:p>
        </w:tc>
      </w:tr>
      <w:tr w:rsidR="00E34981" w:rsidRPr="00C330E4" w14:paraId="4817C9DB" w14:textId="77777777" w:rsidTr="00137044">
        <w:trPr>
          <w:trHeight w:val="29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0B90555D" w14:textId="77777777" w:rsidR="00E34981" w:rsidRPr="00F7520F" w:rsidRDefault="00E34981" w:rsidP="00F7520F">
            <w:pPr>
              <w:rPr>
                <w:rFonts w:ascii="Arial" w:hAnsi="Arial" w:cs="Arial"/>
                <w:color w:val="000000"/>
                <w:sz w:val="18"/>
                <w:szCs w:val="18"/>
                <w:lang w:eastAsia="en-AU"/>
              </w:rPr>
            </w:pPr>
            <w:r w:rsidRPr="00F7520F">
              <w:rPr>
                <w:rFonts w:ascii="Arial" w:hAnsi="Arial" w:cs="Arial"/>
                <w:color w:val="000000"/>
                <w:sz w:val="18"/>
                <w:szCs w:val="18"/>
                <w:lang w:eastAsia="en-AU"/>
              </w:rPr>
              <w:t>Adelaide</w:t>
            </w:r>
          </w:p>
        </w:tc>
        <w:tc>
          <w:tcPr>
            <w:tcW w:w="1880" w:type="pct"/>
            <w:noWrap/>
            <w:hideMark/>
          </w:tcPr>
          <w:p w14:paraId="3B27860F" w14:textId="77777777" w:rsidR="00E34981" w:rsidRPr="00F7520F" w:rsidRDefault="00E34981"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sidRPr="00F7520F">
              <w:rPr>
                <w:rFonts w:ascii="Arial" w:hAnsi="Arial" w:cs="Arial"/>
                <w:color w:val="000000"/>
                <w:sz w:val="18"/>
                <w:szCs w:val="18"/>
                <w:lang w:eastAsia="en-AU"/>
              </w:rPr>
              <w:t>28 February 2020</w:t>
            </w:r>
          </w:p>
        </w:tc>
        <w:tc>
          <w:tcPr>
            <w:tcW w:w="1686" w:type="pct"/>
          </w:tcPr>
          <w:p w14:paraId="764ECCE8" w14:textId="15DF3822" w:rsidR="00E34981" w:rsidRPr="00F7520F" w:rsidRDefault="000D7BF2" w:rsidP="00F752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n-AU"/>
              </w:rPr>
            </w:pPr>
            <w:r>
              <w:rPr>
                <w:rFonts w:ascii="Arial" w:hAnsi="Arial" w:cs="Arial"/>
                <w:color w:val="000000"/>
                <w:sz w:val="18"/>
                <w:szCs w:val="18"/>
                <w:lang w:eastAsia="en-AU"/>
              </w:rPr>
              <w:t>14 February 2020</w:t>
            </w:r>
          </w:p>
        </w:tc>
      </w:tr>
    </w:tbl>
    <w:p w14:paraId="5297C16D" w14:textId="77777777" w:rsidR="00C330E4" w:rsidRDefault="00C330E4" w:rsidP="00F7520F">
      <w:pPr>
        <w:spacing w:after="120" w:line="240" w:lineRule="atLeast"/>
        <w:rPr>
          <w:rFonts w:ascii="Arial" w:hAnsi="Arial" w:cs="Arial"/>
          <w:sz w:val="20"/>
          <w:szCs w:val="20"/>
        </w:rPr>
      </w:pPr>
    </w:p>
    <w:p w14:paraId="22E4489E" w14:textId="77777777" w:rsidR="00B178DB" w:rsidRPr="00C04679" w:rsidRDefault="00137044" w:rsidP="00C04679">
      <w:pPr>
        <w:spacing w:after="120" w:line="240" w:lineRule="atLeast"/>
        <w:rPr>
          <w:rFonts w:ascii="Arial" w:hAnsi="Arial" w:cs="Arial"/>
          <w:b/>
          <w:sz w:val="20"/>
          <w:szCs w:val="20"/>
        </w:rPr>
      </w:pPr>
      <w:r>
        <w:rPr>
          <w:rFonts w:ascii="Arial" w:hAnsi="Arial" w:cs="Arial"/>
          <w:b/>
          <w:sz w:val="20"/>
          <w:szCs w:val="20"/>
        </w:rPr>
        <w:t>Please RSVP</w:t>
      </w:r>
      <w:r w:rsidR="00C04679">
        <w:rPr>
          <w:rFonts w:ascii="Arial" w:hAnsi="Arial" w:cs="Arial"/>
          <w:b/>
          <w:sz w:val="20"/>
          <w:szCs w:val="20"/>
        </w:rPr>
        <w:t xml:space="preserve"> for the workshops</w:t>
      </w:r>
      <w:r>
        <w:rPr>
          <w:rFonts w:ascii="Arial" w:hAnsi="Arial" w:cs="Arial"/>
          <w:b/>
          <w:sz w:val="20"/>
          <w:szCs w:val="20"/>
        </w:rPr>
        <w:t xml:space="preserve"> to Julia Colcott via email (</w:t>
      </w:r>
      <w:hyperlink r:id="rId7" w:history="1">
        <w:r w:rsidRPr="004B4CC8">
          <w:rPr>
            <w:rStyle w:val="Hyperlink"/>
            <w:rFonts w:ascii="Arial" w:hAnsi="Arial" w:cs="Arial"/>
            <w:sz w:val="20"/>
            <w:szCs w:val="20"/>
          </w:rPr>
          <w:t>julia.colcott@dhhs.vic.gov.au</w:t>
        </w:r>
      </w:hyperlink>
      <w:r>
        <w:rPr>
          <w:rStyle w:val="Hyperlink"/>
          <w:rFonts w:ascii="Arial" w:hAnsi="Arial" w:cs="Arial"/>
          <w:sz w:val="20"/>
          <w:szCs w:val="20"/>
        </w:rPr>
        <w:t xml:space="preserve">) </w:t>
      </w:r>
      <w:r>
        <w:rPr>
          <w:rFonts w:ascii="Arial" w:hAnsi="Arial" w:cs="Arial"/>
          <w:b/>
          <w:sz w:val="20"/>
          <w:szCs w:val="20"/>
        </w:rPr>
        <w:t>by the identified RSVP dates</w:t>
      </w:r>
      <w:r w:rsidR="00C04679">
        <w:rPr>
          <w:rFonts w:ascii="Arial" w:hAnsi="Arial" w:cs="Arial"/>
          <w:b/>
          <w:sz w:val="20"/>
          <w:szCs w:val="20"/>
        </w:rPr>
        <w:t xml:space="preserve">, nominating one representative from your organisations management/leadership team. </w:t>
      </w:r>
      <w:r>
        <w:rPr>
          <w:rFonts w:ascii="Arial" w:hAnsi="Arial" w:cs="Arial"/>
          <w:b/>
          <w:sz w:val="20"/>
          <w:szCs w:val="20"/>
        </w:rPr>
        <w:t xml:space="preserve"> </w:t>
      </w:r>
    </w:p>
    <w:sectPr w:rsidR="00B178DB" w:rsidRPr="00C04679" w:rsidSect="00115E81">
      <w:pgSz w:w="11906" w:h="16838"/>
      <w:pgMar w:top="1361" w:right="1361" w:bottom="79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C66B3"/>
    <w:multiLevelType w:val="hybridMultilevel"/>
    <w:tmpl w:val="4118A43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4E637FA4"/>
    <w:multiLevelType w:val="hybridMultilevel"/>
    <w:tmpl w:val="0AE4465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64C5B6A"/>
    <w:multiLevelType w:val="hybridMultilevel"/>
    <w:tmpl w:val="E68E72D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 w15:restartNumberingAfterBreak="0">
    <w:nsid w:val="6BD64324"/>
    <w:multiLevelType w:val="hybridMultilevel"/>
    <w:tmpl w:val="E68E72D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41"/>
    <w:rsid w:val="00000127"/>
    <w:rsid w:val="000506F6"/>
    <w:rsid w:val="00080880"/>
    <w:rsid w:val="000832F6"/>
    <w:rsid w:val="000D7BF2"/>
    <w:rsid w:val="00115E81"/>
    <w:rsid w:val="00126115"/>
    <w:rsid w:val="00137044"/>
    <w:rsid w:val="00153521"/>
    <w:rsid w:val="00245CF5"/>
    <w:rsid w:val="003B031A"/>
    <w:rsid w:val="004D1A6E"/>
    <w:rsid w:val="00587341"/>
    <w:rsid w:val="006F60FD"/>
    <w:rsid w:val="00781FDC"/>
    <w:rsid w:val="007F3DCD"/>
    <w:rsid w:val="00862AD0"/>
    <w:rsid w:val="00936875"/>
    <w:rsid w:val="009A2838"/>
    <w:rsid w:val="009D2203"/>
    <w:rsid w:val="00AB0974"/>
    <w:rsid w:val="00AC01D3"/>
    <w:rsid w:val="00B178DB"/>
    <w:rsid w:val="00C04679"/>
    <w:rsid w:val="00C12C59"/>
    <w:rsid w:val="00C330E4"/>
    <w:rsid w:val="00C66525"/>
    <w:rsid w:val="00CD3FA5"/>
    <w:rsid w:val="00DA1087"/>
    <w:rsid w:val="00DE51E7"/>
    <w:rsid w:val="00E34981"/>
    <w:rsid w:val="00F75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6F62"/>
  <w15:chartTrackingRefBased/>
  <w15:docId w15:val="{0824C444-2481-4A28-8976-4EFE8729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A10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A1087"/>
    <w:rPr>
      <w:i/>
      <w:iCs/>
      <w:color w:val="4F81BD" w:themeColor="accent1"/>
    </w:rPr>
  </w:style>
  <w:style w:type="paragraph" w:customStyle="1" w:styleId="DHHSbody">
    <w:name w:val="DHHS body"/>
    <w:link w:val="DHHSbodyChar"/>
    <w:qFormat/>
    <w:rsid w:val="003B031A"/>
    <w:pPr>
      <w:spacing w:after="120" w:line="270" w:lineRule="atLeast"/>
    </w:pPr>
    <w:rPr>
      <w:rFonts w:ascii="Arial" w:eastAsia="Times" w:hAnsi="Arial" w:cs="Times New Roman"/>
      <w:sz w:val="20"/>
      <w:szCs w:val="20"/>
    </w:rPr>
  </w:style>
  <w:style w:type="character" w:customStyle="1" w:styleId="DHHSbodyChar">
    <w:name w:val="DHHS body Char"/>
    <w:link w:val="DHHSbody"/>
    <w:rsid w:val="003B031A"/>
    <w:rPr>
      <w:rFonts w:ascii="Arial" w:eastAsia="Times" w:hAnsi="Arial" w:cs="Times New Roman"/>
      <w:sz w:val="20"/>
      <w:szCs w:val="20"/>
    </w:rPr>
  </w:style>
  <w:style w:type="paragraph" w:customStyle="1" w:styleId="DHHSbullet1">
    <w:name w:val="DHHS bullet 1"/>
    <w:basedOn w:val="DHHSbody"/>
    <w:qFormat/>
    <w:rsid w:val="00C12C59"/>
    <w:pPr>
      <w:numPr>
        <w:numId w:val="1"/>
      </w:numPr>
      <w:spacing w:after="40"/>
    </w:pPr>
  </w:style>
  <w:style w:type="paragraph" w:customStyle="1" w:styleId="DHHSbullet2">
    <w:name w:val="DHHS bullet 2"/>
    <w:basedOn w:val="DHHSbody"/>
    <w:uiPriority w:val="2"/>
    <w:qFormat/>
    <w:rsid w:val="00C12C59"/>
    <w:pPr>
      <w:numPr>
        <w:ilvl w:val="2"/>
        <w:numId w:val="1"/>
      </w:numPr>
      <w:spacing w:after="40"/>
    </w:pPr>
  </w:style>
  <w:style w:type="paragraph" w:customStyle="1" w:styleId="DHHStablebullet">
    <w:name w:val="DHHS table bullet"/>
    <w:basedOn w:val="Normal"/>
    <w:uiPriority w:val="3"/>
    <w:qFormat/>
    <w:rsid w:val="00C12C59"/>
    <w:pPr>
      <w:numPr>
        <w:ilvl w:val="6"/>
        <w:numId w:val="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C12C59"/>
    <w:pPr>
      <w:numPr>
        <w:ilvl w:val="4"/>
        <w:numId w:val="1"/>
      </w:numPr>
      <w:spacing w:after="40"/>
    </w:pPr>
  </w:style>
  <w:style w:type="paragraph" w:customStyle="1" w:styleId="DHHSbullet1lastline">
    <w:name w:val="DHHS bullet 1 last line"/>
    <w:basedOn w:val="DHHSbullet1"/>
    <w:qFormat/>
    <w:rsid w:val="00C12C59"/>
    <w:pPr>
      <w:numPr>
        <w:ilvl w:val="1"/>
      </w:numPr>
      <w:spacing w:after="120"/>
    </w:pPr>
  </w:style>
  <w:style w:type="paragraph" w:customStyle="1" w:styleId="DHHSbullet2lastline">
    <w:name w:val="DHHS bullet 2 last line"/>
    <w:basedOn w:val="DHHSbullet2"/>
    <w:uiPriority w:val="2"/>
    <w:qFormat/>
    <w:rsid w:val="00C12C59"/>
    <w:pPr>
      <w:numPr>
        <w:ilvl w:val="3"/>
      </w:numPr>
      <w:spacing w:after="120"/>
    </w:pPr>
  </w:style>
  <w:style w:type="numbering" w:customStyle="1" w:styleId="ZZBullets">
    <w:name w:val="ZZ Bullets"/>
    <w:rsid w:val="00C12C59"/>
    <w:pPr>
      <w:numPr>
        <w:numId w:val="1"/>
      </w:numPr>
    </w:pPr>
  </w:style>
  <w:style w:type="paragraph" w:customStyle="1" w:styleId="DHHSbulletindentlastline">
    <w:name w:val="DHHS bullet indent last line"/>
    <w:basedOn w:val="DHHSbody"/>
    <w:uiPriority w:val="4"/>
    <w:rsid w:val="00C12C59"/>
    <w:pPr>
      <w:numPr>
        <w:ilvl w:val="5"/>
        <w:numId w:val="1"/>
      </w:numPr>
    </w:pPr>
  </w:style>
  <w:style w:type="paragraph" w:styleId="ListParagraph">
    <w:name w:val="List Paragraph"/>
    <w:basedOn w:val="Normal"/>
    <w:uiPriority w:val="34"/>
    <w:qFormat/>
    <w:rsid w:val="000506F6"/>
    <w:pPr>
      <w:ind w:left="720"/>
      <w:contextualSpacing/>
    </w:pPr>
  </w:style>
  <w:style w:type="table" w:styleId="GridTable1Light-Accent1">
    <w:name w:val="Grid Table 1 Light Accent 1"/>
    <w:basedOn w:val="TableNormal"/>
    <w:uiPriority w:val="46"/>
    <w:rsid w:val="000832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53521"/>
    <w:rPr>
      <w:color w:val="0000FF" w:themeColor="hyperlink"/>
      <w:u w:val="single"/>
    </w:rPr>
  </w:style>
  <w:style w:type="character" w:styleId="UnresolvedMention">
    <w:name w:val="Unresolved Mention"/>
    <w:basedOn w:val="DefaultParagraphFont"/>
    <w:uiPriority w:val="99"/>
    <w:semiHidden/>
    <w:unhideWhenUsed/>
    <w:rsid w:val="00153521"/>
    <w:rPr>
      <w:color w:val="605E5C"/>
      <w:shd w:val="clear" w:color="auto" w:fill="E1DFDD"/>
    </w:rPr>
  </w:style>
  <w:style w:type="paragraph" w:styleId="BalloonText">
    <w:name w:val="Balloon Text"/>
    <w:basedOn w:val="Normal"/>
    <w:link w:val="BalloonTextChar"/>
    <w:uiPriority w:val="99"/>
    <w:semiHidden/>
    <w:unhideWhenUsed/>
    <w:rsid w:val="0015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21"/>
    <w:rPr>
      <w:rFonts w:ascii="Segoe UI" w:hAnsi="Segoe UI" w:cs="Segoe UI"/>
      <w:sz w:val="18"/>
      <w:szCs w:val="18"/>
    </w:rPr>
  </w:style>
  <w:style w:type="character" w:styleId="CommentReference">
    <w:name w:val="annotation reference"/>
    <w:basedOn w:val="DefaultParagraphFont"/>
    <w:uiPriority w:val="99"/>
    <w:semiHidden/>
    <w:unhideWhenUsed/>
    <w:rsid w:val="00126115"/>
    <w:rPr>
      <w:sz w:val="16"/>
      <w:szCs w:val="16"/>
    </w:rPr>
  </w:style>
  <w:style w:type="paragraph" w:styleId="CommentText">
    <w:name w:val="annotation text"/>
    <w:basedOn w:val="Normal"/>
    <w:link w:val="CommentTextChar"/>
    <w:uiPriority w:val="99"/>
    <w:semiHidden/>
    <w:unhideWhenUsed/>
    <w:rsid w:val="00126115"/>
    <w:pPr>
      <w:spacing w:line="240" w:lineRule="auto"/>
    </w:pPr>
    <w:rPr>
      <w:sz w:val="20"/>
      <w:szCs w:val="20"/>
    </w:rPr>
  </w:style>
  <w:style w:type="character" w:customStyle="1" w:styleId="CommentTextChar">
    <w:name w:val="Comment Text Char"/>
    <w:basedOn w:val="DefaultParagraphFont"/>
    <w:link w:val="CommentText"/>
    <w:uiPriority w:val="99"/>
    <w:semiHidden/>
    <w:rsid w:val="00126115"/>
    <w:rPr>
      <w:sz w:val="20"/>
      <w:szCs w:val="20"/>
    </w:rPr>
  </w:style>
  <w:style w:type="paragraph" w:styleId="CommentSubject">
    <w:name w:val="annotation subject"/>
    <w:basedOn w:val="CommentText"/>
    <w:next w:val="CommentText"/>
    <w:link w:val="CommentSubjectChar"/>
    <w:uiPriority w:val="99"/>
    <w:semiHidden/>
    <w:unhideWhenUsed/>
    <w:rsid w:val="00126115"/>
    <w:rPr>
      <w:b/>
      <w:bCs/>
    </w:rPr>
  </w:style>
  <w:style w:type="character" w:customStyle="1" w:styleId="CommentSubjectChar">
    <w:name w:val="Comment Subject Char"/>
    <w:basedOn w:val="CommentTextChar"/>
    <w:link w:val="CommentSubject"/>
    <w:uiPriority w:val="99"/>
    <w:semiHidden/>
    <w:rsid w:val="00126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lia.colcott@dhhs.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colcott@dhhs.vic.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48DC-4E5B-4896-AC3F-B77DB3B2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Skilbeck (DHHS)</dc:creator>
  <cp:keywords/>
  <dc:description/>
  <cp:lastModifiedBy>Julia Colcott (DHHS)</cp:lastModifiedBy>
  <cp:revision>4</cp:revision>
  <cp:lastPrinted>2019-12-16T00:12:00Z</cp:lastPrinted>
  <dcterms:created xsi:type="dcterms:W3CDTF">2019-12-18T03:48:00Z</dcterms:created>
  <dcterms:modified xsi:type="dcterms:W3CDTF">2020-01-13T03:30:00Z</dcterms:modified>
</cp:coreProperties>
</file>